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5C75" w14:textId="0138A383" w:rsidR="00323BC9" w:rsidRPr="00E60569" w:rsidRDefault="003F3738" w:rsidP="003817E6">
      <w:pPr>
        <w:pStyle w:val="Heading1"/>
      </w:pPr>
      <w:r>
        <w:t>Board Resolution</w:t>
      </w:r>
    </w:p>
    <w:p w14:paraId="042ABC10" w14:textId="55079D21" w:rsidR="00BF118D" w:rsidRDefault="003F3738" w:rsidP="002E1330">
      <w:r w:rsidRPr="003F3738">
        <w:rPr>
          <w:i/>
          <w:iCs/>
        </w:rPr>
        <w:t>Resolved</w:t>
      </w:r>
      <w:r w:rsidRPr="003F3738">
        <w:t>, that the WECC Board of Directors (Board), acting on the recommendation of the WECC Standard</w:t>
      </w:r>
      <w:bookmarkStart w:id="0" w:name="_GoBack"/>
      <w:bookmarkEnd w:id="0"/>
      <w:r w:rsidRPr="003F3738">
        <w:t>s Committee (WSC) at the meeting of the Board on December 9, 2020, approves the revisions to the WECC Reliability Standards Development Procedures as presented and attached</w:t>
      </w:r>
      <w:r w:rsidR="00603CB7" w:rsidRPr="00DA56D8">
        <w:t xml:space="preserve">. </w:t>
      </w:r>
    </w:p>
    <w:p w14:paraId="767D7731" w14:textId="4A825F8B" w:rsidR="00323BC9" w:rsidRPr="009A4D48" w:rsidRDefault="003F3738" w:rsidP="003F3738">
      <w:pPr>
        <w:pStyle w:val="Heading1"/>
      </w:pPr>
      <w:r>
        <w:t>Background</w:t>
      </w:r>
    </w:p>
    <w:p w14:paraId="27FDDB50" w14:textId="77777777" w:rsidR="003F3738" w:rsidRDefault="003F3738" w:rsidP="003F3738">
      <w:r>
        <w:t>A clean and a redline version of the proposed procedures are appended to this document. The WSC conducts a cyclical review of the procedures to ensure that they remain efficient, accurate, and continue to enhance reliability. This latest review resulted in the following proposed revisions:</w:t>
      </w:r>
    </w:p>
    <w:p w14:paraId="50D364DA" w14:textId="2DEE782F" w:rsidR="003F3738" w:rsidRDefault="003F3738" w:rsidP="003F3738">
      <w:pPr>
        <w:pStyle w:val="ListParagraph"/>
        <w:numPr>
          <w:ilvl w:val="0"/>
          <w:numId w:val="12"/>
        </w:numPr>
      </w:pPr>
      <w:r>
        <w:t>Incorporation of WECC Guideline—Responses to Comments Received During Ballot;</w:t>
      </w:r>
    </w:p>
    <w:p w14:paraId="58D0E266" w14:textId="0D57551B" w:rsidR="003F3738" w:rsidRDefault="003F3738" w:rsidP="003F3738">
      <w:pPr>
        <w:pStyle w:val="ListParagraph"/>
        <w:numPr>
          <w:ilvl w:val="0"/>
          <w:numId w:val="12"/>
        </w:numPr>
      </w:pPr>
      <w:r>
        <w:t>Incorporation of WECC Guideline—Drafting Team Assignments; and</w:t>
      </w:r>
    </w:p>
    <w:p w14:paraId="608A4FC6" w14:textId="5410E5A5" w:rsidR="003F3738" w:rsidRDefault="003F3738" w:rsidP="003F3738">
      <w:pPr>
        <w:pStyle w:val="ListParagraph"/>
        <w:numPr>
          <w:ilvl w:val="0"/>
          <w:numId w:val="12"/>
        </w:numPr>
      </w:pPr>
      <w:r>
        <w:t>Updates to the document template.</w:t>
      </w:r>
    </w:p>
    <w:p w14:paraId="35234E46" w14:textId="77777777" w:rsidR="003F3738" w:rsidRDefault="003F3738" w:rsidP="003F3738">
      <w:r>
        <w:t>The two guidelines that are being incorporated resulted from WSC member feedback and suggestions during the normal business of the WSC and were developed ahead of inclusion in the procedures so that the WSC could begin following the guidelines prior to the approval process required of the procedures.</w:t>
      </w:r>
    </w:p>
    <w:p w14:paraId="267EAA20" w14:textId="77777777" w:rsidR="003F3738" w:rsidRDefault="003F3738" w:rsidP="003F3738">
      <w:r>
        <w:t>The Ballot to approve the proposed revisions is expected to be successful and the exact results will be briefed to the board during its meeting.</w:t>
      </w:r>
    </w:p>
    <w:p w14:paraId="6A0391EB" w14:textId="6451472B" w:rsidR="001A1779" w:rsidRPr="00046AA5" w:rsidRDefault="003F3738" w:rsidP="003F3738">
      <w:r>
        <w:t>If the Board approves this Regional Variance, it will be forwarded to the NERC Board of Trustees (BOT) for consideration and subsequently filed with FERC for regulatory approval</w:t>
      </w:r>
      <w:r w:rsidR="00603CB7" w:rsidRPr="00046AA5">
        <w:t>.</w:t>
      </w:r>
    </w:p>
    <w:p w14:paraId="2601C661" w14:textId="32333188" w:rsidR="00323BC9" w:rsidRPr="009A4D48" w:rsidRDefault="003F3738" w:rsidP="003F3738">
      <w:pPr>
        <w:pStyle w:val="Heading1"/>
      </w:pPr>
      <w:r>
        <w:t>Recommendation</w:t>
      </w:r>
    </w:p>
    <w:p w14:paraId="62E5D95A" w14:textId="3EECAC24" w:rsidR="000A1755" w:rsidRDefault="003F3738" w:rsidP="00E60569">
      <w:r w:rsidRPr="003F3738">
        <w:t>The WSC chair recommends approval of the revisions to the procedures</w:t>
      </w:r>
      <w:r w:rsidR="009A4D48">
        <w:t>.</w:t>
      </w:r>
    </w:p>
    <w:p w14:paraId="74401165" w14:textId="2FC37F1B" w:rsidR="00B9772D" w:rsidRDefault="003F3738" w:rsidP="00B9772D">
      <w:pPr>
        <w:pStyle w:val="Heading1"/>
      </w:pPr>
      <w:r>
        <w:t>Issues and Risk</w:t>
      </w:r>
    </w:p>
    <w:p w14:paraId="3E4A9C30" w14:textId="02CA228B" w:rsidR="00C05765" w:rsidRDefault="003F3738" w:rsidP="00E60569">
      <w:r w:rsidRPr="003F3738">
        <w:t>If the Board does not approve the proposed revisions to the procedures, the WSC will be operating from an outdated version</w:t>
      </w:r>
      <w:r w:rsidR="00B9772D">
        <w:t>.</w:t>
      </w:r>
    </w:p>
    <w:sectPr w:rsidR="00C05765" w:rsidSect="00255412">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CFB6" w14:textId="77777777" w:rsidR="003F3738" w:rsidRDefault="003F3738" w:rsidP="00E60569">
      <w:r>
        <w:separator/>
      </w:r>
    </w:p>
    <w:p w14:paraId="3D8E8037" w14:textId="77777777" w:rsidR="003F3738" w:rsidRDefault="003F3738" w:rsidP="00E60569"/>
  </w:endnote>
  <w:endnote w:type="continuationSeparator" w:id="0">
    <w:p w14:paraId="19C24612" w14:textId="77777777" w:rsidR="003F3738" w:rsidRDefault="003F3738" w:rsidP="00E60569">
      <w:r>
        <w:continuationSeparator/>
      </w:r>
    </w:p>
    <w:p w14:paraId="4D06E6BF" w14:textId="77777777" w:rsidR="003F3738" w:rsidRDefault="003F3738" w:rsidP="00E6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063625332"/>
      <w:docPartObj>
        <w:docPartGallery w:val="Page Numbers (Bottom of Page)"/>
        <w:docPartUnique/>
      </w:docPartObj>
    </w:sdtPr>
    <w:sdtEndPr>
      <w:rPr>
        <w:b w:val="0"/>
      </w:rPr>
    </w:sdtEndPr>
    <w:sdtContent>
      <w:p w14:paraId="1DC75437" w14:textId="77777777" w:rsidR="00E115FD" w:rsidRPr="00E5288E" w:rsidRDefault="00FE6A90" w:rsidP="007B7780">
        <w:pPr>
          <w:pStyle w:val="Footer"/>
          <w:tabs>
            <w:tab w:val="clear" w:pos="4680"/>
            <w:tab w:val="center" w:pos="5040"/>
          </w:tabs>
          <w:rPr>
            <w:sz w:val="22"/>
          </w:rPr>
        </w:pPr>
        <w:r w:rsidRPr="00E5288E">
          <w:rPr>
            <w:sz w:val="22"/>
          </w:rPr>
          <w:drawing>
            <wp:inline distT="0" distB="0" distL="0" distR="0" wp14:anchorId="2AB35A2D" wp14:editId="3D97385B">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00F82512" w:rsidRPr="009B19EE">
          <w:rPr>
            <w:b w:val="0"/>
            <w:noProof w:val="0"/>
            <w:sz w:val="22"/>
          </w:rPr>
          <w:fldChar w:fldCharType="begin"/>
        </w:r>
        <w:r w:rsidR="00F82512" w:rsidRPr="009B19EE">
          <w:rPr>
            <w:b w:val="0"/>
            <w:sz w:val="22"/>
          </w:rPr>
          <w:instrText xml:space="preserve"> PAGE   \* MERGEFORMAT </w:instrText>
        </w:r>
        <w:r w:rsidR="00F82512" w:rsidRPr="009B19EE">
          <w:rPr>
            <w:b w:val="0"/>
            <w:noProof w:val="0"/>
            <w:sz w:val="22"/>
          </w:rPr>
          <w:fldChar w:fldCharType="separate"/>
        </w:r>
        <w:r w:rsidR="00640848">
          <w:rPr>
            <w:b w:val="0"/>
            <w:sz w:val="22"/>
          </w:rPr>
          <w:t>2</w:t>
        </w:r>
        <w:r w:rsidR="00F82512" w:rsidRPr="009B19EE">
          <w:rPr>
            <w:b w:val="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9B7E" w14:textId="77777777" w:rsidR="00323BC9" w:rsidRPr="002A59FD" w:rsidRDefault="002A59FD" w:rsidP="006D1E92">
    <w:pPr>
      <w:pStyle w:val="Footer"/>
      <w:pBdr>
        <w:top w:val="single" w:sz="48" w:space="1" w:color="00395D" w:themeColor="text2"/>
        <w:bottom w:val="single" w:sz="48" w:space="1" w:color="00395D" w:themeColor="text2"/>
      </w:pBdr>
      <w:shd w:val="clear" w:color="auto" w:fill="00395D" w:themeFill="text2"/>
      <w:tabs>
        <w:tab w:val="clear" w:pos="4680"/>
        <w:tab w:val="center" w:pos="5040"/>
      </w:tabs>
      <w:spacing w:before="120" w:after="120" w:line="276" w:lineRule="auto"/>
      <w:jc w:val="center"/>
      <w:rPr>
        <w:b w:val="0"/>
        <w:color w:val="FFFFFF" w:themeColor="background1"/>
        <w:spacing w:val="20"/>
        <w:sz w:val="22"/>
      </w:rPr>
    </w:pPr>
    <w:r w:rsidRPr="002A59FD">
      <w:rPr>
        <w:b w:val="0"/>
        <w:color w:val="FFFFFF" w:themeColor="background1"/>
        <w:spacing w:val="20"/>
        <w:sz w:val="22"/>
      </w:rPr>
      <w:t>155 North 400 West | Suite 200 | Salt Lake City, Utah 84103</w:t>
    </w:r>
    <w:r w:rsidRPr="002A59FD">
      <w:rPr>
        <w:b w:val="0"/>
        <w:color w:val="FFFFFF" w:themeColor="background1"/>
        <w:spacing w:val="20"/>
        <w:sz w:val="22"/>
      </w:rPr>
      <w:b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2EEB" w14:textId="77777777" w:rsidR="003F3738" w:rsidRDefault="003F3738" w:rsidP="00EA064E">
      <w:pPr>
        <w:spacing w:after="0"/>
      </w:pPr>
      <w:r>
        <w:separator/>
      </w:r>
    </w:p>
  </w:footnote>
  <w:footnote w:type="continuationSeparator" w:id="0">
    <w:p w14:paraId="730BD5E9" w14:textId="77777777" w:rsidR="003F3738" w:rsidRDefault="003F3738" w:rsidP="00E60569">
      <w:r>
        <w:continuationSeparator/>
      </w:r>
    </w:p>
    <w:p w14:paraId="281A48B4" w14:textId="77777777" w:rsidR="003F3738" w:rsidRDefault="003F3738" w:rsidP="00E6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60AE" w14:textId="77777777" w:rsidR="00E115FD" w:rsidRPr="00E5288E" w:rsidRDefault="000A1755" w:rsidP="00E60569">
    <w:pPr>
      <w:pStyle w:val="Header"/>
      <w:rPr>
        <w:sz w:val="22"/>
      </w:rPr>
    </w:pPr>
    <w:r w:rsidRPr="00E5288E">
      <w:rPr>
        <w:sz w:val="22"/>
      </w:rPr>
      <w:t>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A340" w14:textId="77777777" w:rsidR="00E60569" w:rsidRDefault="00A323FE" w:rsidP="00A323FE">
    <w:pPr>
      <w:pStyle w:val="Header"/>
      <w:contextualSpacing w:val="0"/>
      <w:jc w:val="left"/>
    </w:pPr>
    <w:r>
      <w:rPr>
        <w:noProof/>
      </w:rPr>
      <w:drawing>
        <wp:anchor distT="0" distB="0" distL="114300" distR="114300" simplePos="0" relativeHeight="251658240" behindDoc="1" locked="0" layoutInCell="1" allowOverlap="1" wp14:anchorId="6D59C3E3" wp14:editId="27BCCA96">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3A3BAC83" w14:textId="2E7D4037" w:rsidR="00F82512" w:rsidRDefault="003F3738" w:rsidP="00E60569">
    <w:pPr>
      <w:pStyle w:val="Header"/>
      <w:contextualSpacing w:val="0"/>
    </w:pPr>
    <w:bookmarkStart w:id="1" w:name="_Hlk535242431"/>
    <w:bookmarkStart w:id="2" w:name="_Hlk535242432"/>
    <w:bookmarkStart w:id="3" w:name="_Hlk535242433"/>
    <w:bookmarkStart w:id="4" w:name="_Hlk535242435"/>
    <w:bookmarkStart w:id="5" w:name="_Hlk535242436"/>
    <w:bookmarkStart w:id="6" w:name="_Hlk535242437"/>
    <w:bookmarkStart w:id="7" w:name="_Hlk535242438"/>
    <w:bookmarkStart w:id="8" w:name="_Hlk535242439"/>
    <w:bookmarkStart w:id="9" w:name="_Hlk535242440"/>
    <w:r>
      <w:t>Board of Directors Meeting</w:t>
    </w:r>
  </w:p>
  <w:p w14:paraId="1E55FB67" w14:textId="5C7EFB79" w:rsidR="00CF774D" w:rsidRPr="00761FA8" w:rsidRDefault="003F3738" w:rsidP="00E60569">
    <w:pPr>
      <w:pStyle w:val="Header"/>
      <w:contextualSpacing w:val="0"/>
    </w:pPr>
    <w:r>
      <w:t>December 9, 2020</w:t>
    </w:r>
  </w:p>
  <w:bookmarkEnd w:id="1"/>
  <w:bookmarkEnd w:id="2"/>
  <w:bookmarkEnd w:id="3"/>
  <w:bookmarkEnd w:id="4"/>
  <w:bookmarkEnd w:id="5"/>
  <w:bookmarkEnd w:id="6"/>
  <w:bookmarkEnd w:id="7"/>
  <w:bookmarkEnd w:id="8"/>
  <w:bookmarkEnd w:id="9"/>
  <w:p w14:paraId="639A61C7" w14:textId="272B9797" w:rsidR="00F82512" w:rsidRPr="00761FA8" w:rsidRDefault="003F3738" w:rsidP="00E60569">
    <w:pPr>
      <w:pStyle w:val="Header"/>
      <w:contextualSpacing w:val="0"/>
    </w:pPr>
    <w:r>
      <w:t>Approval Item – WECC 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1"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2"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40739"/>
    <w:multiLevelType w:val="hybridMultilevel"/>
    <w:tmpl w:val="7D88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D98210E"/>
    <w:multiLevelType w:val="hybridMultilevel"/>
    <w:tmpl w:val="B82C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7"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10"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
  </w:num>
  <w:num w:numId="5">
    <w:abstractNumId w:val="11"/>
  </w:num>
  <w:num w:numId="6">
    <w:abstractNumId w:val="4"/>
  </w:num>
  <w:num w:numId="7">
    <w:abstractNumId w:val="9"/>
  </w:num>
  <w:num w:numId="8">
    <w:abstractNumId w:val="7"/>
  </w:num>
  <w:num w:numId="9">
    <w:abstractNumId w:val="8"/>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sDCyNDIyMTM0szRX0lEKTi0uzszPAykwrgUAPFchdCwAAAA="/>
  </w:docVars>
  <w:rsids>
    <w:rsidRoot w:val="003F3738"/>
    <w:rsid w:val="000A1755"/>
    <w:rsid w:val="000F614E"/>
    <w:rsid w:val="001636D2"/>
    <w:rsid w:val="001A1779"/>
    <w:rsid w:val="001B7CE9"/>
    <w:rsid w:val="002122A7"/>
    <w:rsid w:val="002267AC"/>
    <w:rsid w:val="0022692D"/>
    <w:rsid w:val="00245949"/>
    <w:rsid w:val="00255412"/>
    <w:rsid w:val="002A59FD"/>
    <w:rsid w:val="002B4DA5"/>
    <w:rsid w:val="002E1330"/>
    <w:rsid w:val="00323BC9"/>
    <w:rsid w:val="003817E6"/>
    <w:rsid w:val="003A7EC5"/>
    <w:rsid w:val="003D6FA2"/>
    <w:rsid w:val="003E1973"/>
    <w:rsid w:val="003F3738"/>
    <w:rsid w:val="0043738A"/>
    <w:rsid w:val="00473E2D"/>
    <w:rsid w:val="004D1F97"/>
    <w:rsid w:val="00550DB3"/>
    <w:rsid w:val="00603CB7"/>
    <w:rsid w:val="00640848"/>
    <w:rsid w:val="006D1E92"/>
    <w:rsid w:val="007130D6"/>
    <w:rsid w:val="00761FA8"/>
    <w:rsid w:val="007A46E1"/>
    <w:rsid w:val="007B7780"/>
    <w:rsid w:val="007C51B6"/>
    <w:rsid w:val="008E7488"/>
    <w:rsid w:val="008F3E53"/>
    <w:rsid w:val="00937FDD"/>
    <w:rsid w:val="009A4D48"/>
    <w:rsid w:val="009B19EE"/>
    <w:rsid w:val="009E040B"/>
    <w:rsid w:val="009E1D07"/>
    <w:rsid w:val="00A323FE"/>
    <w:rsid w:val="00B55A80"/>
    <w:rsid w:val="00B9772D"/>
    <w:rsid w:val="00BA7DBE"/>
    <w:rsid w:val="00BF118D"/>
    <w:rsid w:val="00BF79BD"/>
    <w:rsid w:val="00C05765"/>
    <w:rsid w:val="00C11B97"/>
    <w:rsid w:val="00CF774D"/>
    <w:rsid w:val="00D21EAF"/>
    <w:rsid w:val="00E115FD"/>
    <w:rsid w:val="00E5288E"/>
    <w:rsid w:val="00E5719E"/>
    <w:rsid w:val="00E60569"/>
    <w:rsid w:val="00EA064E"/>
    <w:rsid w:val="00EA2394"/>
    <w:rsid w:val="00EC4B79"/>
    <w:rsid w:val="00F21CE3"/>
    <w:rsid w:val="00F82512"/>
    <w:rsid w:val="00F853EC"/>
    <w:rsid w:val="00F8781A"/>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D5EF"/>
  <w15:chartTrackingRefBased/>
  <w15:docId w15:val="{F2DC9C36-8372-4F82-9996-41FE810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E92"/>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640848"/>
    <w:pPr>
      <w:suppressAutoHyphens/>
      <w:spacing w:before="240"/>
      <w:outlineLvl w:val="2"/>
    </w:pPr>
    <w:rPr>
      <w:rFonts w:ascii="Lucida Sans" w:hAnsi="Lucida Sans"/>
      <w:sz w:val="24"/>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uiPriority w:val="7"/>
    <w:qFormat/>
    <w:rsid w:val="002E1330"/>
    <w:pPr>
      <w:numPr>
        <w:numId w:val="6"/>
      </w:numPr>
      <w:suppressAutoHyphens/>
      <w:spacing w:before="120"/>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customStyle="1" w:styleId="TitleChar">
    <w:name w:val="Title Char"/>
    <w:basedOn w:val="DefaultParagraphFont"/>
    <w:link w:val="Title"/>
    <w:uiPriority w:val="10"/>
    <w:rsid w:val="009A4D48"/>
    <w:rPr>
      <w:rFonts w:ascii="Lucida Sans" w:hAnsi="Lucida Sans"/>
      <w:b/>
      <w:color w:val="00395D"/>
      <w:sz w:val="24"/>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640848"/>
    <w:rPr>
      <w:rFonts w:ascii="Lucida Sans" w:hAnsi="Lucida Sans"/>
      <w:sz w:val="24"/>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styleId="ListTable3">
    <w:name w:val="List Table 3"/>
    <w:basedOn w:val="TableNormal"/>
    <w:uiPriority w:val="48"/>
    <w:rsid w:val="006D1E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Bullet">
    <w:name w:val="List Bullet"/>
    <w:basedOn w:val="Normal"/>
    <w:uiPriority w:val="6"/>
    <w:qFormat/>
    <w:rsid w:val="002E1330"/>
    <w:pPr>
      <w:numPr>
        <w:numId w:val="8"/>
      </w:numPr>
      <w:contextualSpacing/>
    </w:pPr>
  </w:style>
  <w:style w:type="paragraph" w:styleId="ListNumber">
    <w:name w:val="List Number"/>
    <w:basedOn w:val="Normal"/>
    <w:uiPriority w:val="99"/>
    <w:unhideWhenUsed/>
    <w:qFormat/>
    <w:rsid w:val="00B55A80"/>
    <w:pPr>
      <w:numPr>
        <w:numId w:val="10"/>
      </w:numPr>
      <w:suppressAutoHyphens/>
      <w:spacing w:before="120"/>
      <w:ind w:left="720"/>
      <w:contextualSpacing/>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table" w:styleId="GridTable1Light">
    <w:name w:val="Grid Table 1 Light"/>
    <w:aliases w:val="WECC Table"/>
    <w:basedOn w:val="TableNormal"/>
    <w:uiPriority w:val="46"/>
    <w:rsid w:val="006D1E92"/>
    <w:pPr>
      <w:spacing w:after="0" w:line="240" w:lineRule="auto"/>
    </w:pPr>
    <w:rPr>
      <w:rFonts w:ascii="Palatino Linotype" w:hAnsi="Palatino Linotyp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Lucida Sans" w:hAnsi="Lucida Sans"/>
        <w:b/>
        <w:bCs/>
        <w:i w:val="0"/>
        <w:color w:val="FFFFFF" w:themeColor="background1"/>
        <w:sz w:val="20"/>
      </w:rPr>
      <w:tblPr/>
      <w:tcPr>
        <w:shd w:val="clear" w:color="auto" w:fill="00395D" w:themeFill="text2"/>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StylePr>
    <w:tblStylePr w:type="lastCol">
      <w:rPr>
        <w:b w:val="0"/>
        <w:bCs/>
      </w:rPr>
    </w:tblStylePr>
  </w:style>
  <w:style w:type="table" w:customStyle="1" w:styleId="WECCDefault">
    <w:name w:val="WECC Default"/>
    <w:basedOn w:val="TableNormal"/>
    <w:uiPriority w:val="99"/>
    <w:rsid w:val="001A17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 w:type="paragraph" w:styleId="NormalWeb">
    <w:name w:val="Normal (Web)"/>
    <w:basedOn w:val="Normal"/>
    <w:uiPriority w:val="99"/>
    <w:semiHidden/>
    <w:unhideWhenUsed/>
    <w:rsid w:val="003F3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1918</Value>
      <Value>1539</Value>
    </TaxCatchAll>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Info xmlns="http://schemas.microsoft.com/office/infopath/2007/PartnerControls">
          <TermName xmlns="http://schemas.microsoft.com/office/infopath/2007/PartnerControls">NERC Filings</TermName>
          <TermId xmlns="http://schemas.microsoft.com/office/infopath/2007/PartnerControls">38da0236-f1a7-4cb0-b512-0acfdf6fb813</TermId>
        </TermInfo>
      </Terms>
    </TaxKeywordTaxHTField>
    <Approver xmlns="4bd63098-0c83-43cf-abdd-085f2cc55a51">
      <UserInfo>
        <DisplayName>Black, Shannon</DisplayName>
        <AccountId>69</AccountId>
        <AccountType/>
      </UserInfo>
    </Approver>
    <_dlc_DocId xmlns="4bd63098-0c83-43cf-abdd-085f2cc55a51">YWEQ7USXTMD7-3-11361</_dlc_DocId>
    <_dlc_DocIdUrl xmlns="4bd63098-0c83-43cf-abdd-085f2cc55a51">
      <Url>https://www.wecc.org/_layouts/15/DocIdRedir.aspx?ID=YWEQ7USXTMD7-3-11361</Url>
      <Description>YWEQ7USXTMD7-3-11361</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documentManagement>
</p:properties>
</file>

<file path=customXml/itemProps1.xml><?xml version="1.0" encoding="utf-8"?>
<ds:datastoreItem xmlns:ds="http://schemas.openxmlformats.org/officeDocument/2006/customXml" ds:itemID="{E558CAFF-70EE-44EB-A9E8-8CFDDAC7751A}">
  <ds:schemaRefs>
    <ds:schemaRef ds:uri="http://schemas.openxmlformats.org/officeDocument/2006/bibliography"/>
  </ds:schemaRefs>
</ds:datastoreItem>
</file>

<file path=customXml/itemProps2.xml><?xml version="1.0" encoding="utf-8"?>
<ds:datastoreItem xmlns:ds="http://schemas.openxmlformats.org/officeDocument/2006/customXml" ds:itemID="{FD8F9175-5605-4B45-B9DF-0228B5E34602}"/>
</file>

<file path=customXml/itemProps3.xml><?xml version="1.0" encoding="utf-8"?>
<ds:datastoreItem xmlns:ds="http://schemas.openxmlformats.org/officeDocument/2006/customXml" ds:itemID="{72CAB84A-AEDB-449C-9E88-B392DFE8E694}"/>
</file>

<file path=customXml/itemProps4.xml><?xml version="1.0" encoding="utf-8"?>
<ds:datastoreItem xmlns:ds="http://schemas.openxmlformats.org/officeDocument/2006/customXml" ds:itemID="{22DDBFD0-A45F-4309-A3EA-DFAB6A2D137C}"/>
</file>

<file path=customXml/itemProps5.xml><?xml version="1.0" encoding="utf-8"?>
<ds:datastoreItem xmlns:ds="http://schemas.openxmlformats.org/officeDocument/2006/customXml" ds:itemID="{45344AD8-19CC-4A85-9319-53E779E7DC34}"/>
</file>

<file path=docProps/app.xml><?xml version="1.0" encoding="utf-8"?>
<Properties xmlns="http://schemas.openxmlformats.org/officeDocument/2006/extended-properties" xmlns:vt="http://schemas.openxmlformats.org/officeDocument/2006/docPropsVTypes">
  <Template>BasicDocument</Template>
  <TotalTime>10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Update 2020 - One Pager with WECC Board Resolution</dc:title>
  <dc:subject/>
  <dc:creator>Donovan Crane</dc:creator>
  <cp:keywords>WECC-0140; NERC Filings</cp:keywords>
  <dc:description/>
  <cp:lastModifiedBy>Donovan Crane</cp:lastModifiedBy>
  <cp:revision>1</cp:revision>
  <cp:lastPrinted>2019-01-04T22:00:00Z</cp:lastPrinted>
  <dcterms:created xsi:type="dcterms:W3CDTF">2020-12-16T20:08:00Z</dcterms:created>
  <dcterms:modified xsi:type="dcterms:W3CDTF">2020-12-16T20:18:00Z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2f444c8f-eb45-41e4-9a98-72a4bca499aa</vt:lpwstr>
  </property>
  <property fmtid="{D5CDD505-2E9C-101B-9397-08002B2CF9AE}" pid="4" name="TaxKeyword">
    <vt:lpwstr>1918;#WECC-0140|39622bfa-f5d7-4763-90e5-0802574c0368;#1539;#NERC Filings|38da0236-f1a7-4cb0-b512-0acfdf6fb813</vt:lpwstr>
  </property>
</Properties>
</file>